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3617109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1.5pt;height:61.5pt" o:ole="">
            <v:imagedata r:id="rId10" o:title=""/>
          </v:shape>
          <o:OLEObject Type="Embed" ProgID="CorelDraw.Graphic.22" ShapeID="_x0000_i1026" DrawAspect="Content" ObjectID="_1723617110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5.5pt" o:ole="">
            <v:imagedata r:id="rId12" o:title=""/>
          </v:shape>
          <o:OLEObject Type="Embed" ProgID="CorelDraw.Graphic.22" ShapeID="_x0000_i1027" DrawAspect="Content" ObjectID="_1723617111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EF2F39">
        <w:rPr>
          <w:b/>
          <w:sz w:val="28"/>
        </w:rPr>
        <w:t>G</w:t>
      </w:r>
      <w:r w:rsidR="00EF2F39" w:rsidRPr="00EF2F39">
        <w:rPr>
          <w:b/>
          <w:sz w:val="28"/>
          <w:lang w:val="ru-RU"/>
        </w:rPr>
        <w:t>-</w:t>
      </w:r>
      <w:r w:rsidR="00EF2F39">
        <w:rPr>
          <w:b/>
          <w:sz w:val="28"/>
        </w:rPr>
        <w:t>K</w:t>
      </w:r>
      <w:r w:rsidR="00EF2F39" w:rsidRPr="00EF2F39">
        <w:rPr>
          <w:b/>
          <w:sz w:val="28"/>
          <w:lang w:val="ru-RU"/>
        </w:rPr>
        <w:t>028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EF2F39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EF2F39">
              <w:rPr>
                <w:sz w:val="28"/>
                <w:lang w:val="ru-RU"/>
              </w:rPr>
              <w:t>Kia</w:t>
            </w:r>
            <w:proofErr w:type="spellEnd"/>
            <w:r w:rsidRPr="00EF2F39">
              <w:rPr>
                <w:sz w:val="28"/>
                <w:lang w:val="ru-RU"/>
              </w:rPr>
              <w:t xml:space="preserve"> </w:t>
            </w:r>
            <w:proofErr w:type="spellStart"/>
            <w:r w:rsidRPr="00EF2F39">
              <w:rPr>
                <w:sz w:val="28"/>
                <w:lang w:val="ru-RU"/>
              </w:rPr>
              <w:t>Ceed</w:t>
            </w:r>
            <w:proofErr w:type="spellEnd"/>
            <w:r w:rsidRPr="00EF2F39">
              <w:rPr>
                <w:sz w:val="28"/>
                <w:lang w:val="ru-RU"/>
              </w:rPr>
              <w:t xml:space="preserve"> универсал 2018-</w:t>
            </w:r>
          </w:p>
        </w:tc>
        <w:tc>
          <w:tcPr>
            <w:tcW w:w="1701" w:type="dxa"/>
          </w:tcPr>
          <w:p w:rsidR="00DA2DE7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DA2DE7" w:rsidRDefault="00DA2DE7" w:rsidP="00865918">
      <w:pPr>
        <w:jc w:val="center"/>
        <w:rPr>
          <w:b/>
          <w:sz w:val="28"/>
          <w:lang w:val="ru-RU"/>
        </w:rPr>
      </w:pPr>
    </w:p>
    <w:p w:rsidR="00EF2F39" w:rsidRDefault="00EF2F39" w:rsidP="00865918">
      <w:pPr>
        <w:jc w:val="center"/>
        <w:rPr>
          <w:b/>
          <w:sz w:val="28"/>
          <w:lang w:val="ru-RU"/>
        </w:rPr>
      </w:pPr>
    </w:p>
    <w:p w:rsidR="00D8309C" w:rsidRDefault="00D8309C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DA2DE7" w:rsidRPr="008447CB" w:rsidRDefault="00EF2F39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751005" cy="4677870"/>
            <wp:effectExtent l="7938" t="0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4301" cy="468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EF2F39">
        <w:rPr>
          <w:sz w:val="24"/>
          <w:szCs w:val="24"/>
        </w:rPr>
        <w:t>G</w:t>
      </w:r>
      <w:r w:rsidR="00EF2F39" w:rsidRPr="00EF2F39">
        <w:rPr>
          <w:sz w:val="24"/>
          <w:szCs w:val="24"/>
          <w:lang w:val="ru-RU"/>
        </w:rPr>
        <w:t>-</w:t>
      </w:r>
      <w:r w:rsidR="00EF2F39">
        <w:rPr>
          <w:sz w:val="24"/>
          <w:szCs w:val="24"/>
        </w:rPr>
        <w:t>K</w:t>
      </w:r>
      <w:r w:rsidR="00EF2F39" w:rsidRPr="00EF2F39">
        <w:rPr>
          <w:sz w:val="24"/>
          <w:szCs w:val="24"/>
          <w:lang w:val="ru-RU"/>
        </w:rPr>
        <w:t>028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EF2F39" w:rsidRPr="00EF2F39">
        <w:rPr>
          <w:sz w:val="24"/>
          <w:szCs w:val="24"/>
        </w:rPr>
        <w:t>Kia</w:t>
      </w:r>
      <w:r w:rsidR="00EF2F39" w:rsidRPr="001D1E97">
        <w:rPr>
          <w:sz w:val="24"/>
          <w:szCs w:val="24"/>
          <w:lang w:val="ru-RU"/>
        </w:rPr>
        <w:t xml:space="preserve"> </w:t>
      </w:r>
      <w:proofErr w:type="spellStart"/>
      <w:r w:rsidR="00EF2F39" w:rsidRPr="00EF2F39">
        <w:rPr>
          <w:sz w:val="24"/>
          <w:szCs w:val="24"/>
        </w:rPr>
        <w:t>Ceed</w:t>
      </w:r>
      <w:proofErr w:type="spellEnd"/>
      <w:r w:rsidR="00EF2F39" w:rsidRPr="001D1E97">
        <w:rPr>
          <w:sz w:val="24"/>
          <w:szCs w:val="24"/>
          <w:lang w:val="ru-RU"/>
        </w:rPr>
        <w:t xml:space="preserve"> универсал 2018- </w:t>
      </w:r>
      <w:r w:rsidR="00AC4F94" w:rsidRPr="00BF1E85">
        <w:rPr>
          <w:sz w:val="24"/>
          <w:szCs w:val="24"/>
          <w:lang w:val="ru-RU"/>
        </w:rPr>
        <w:t>г</w:t>
      </w:r>
      <w:proofErr w:type="gramStart"/>
      <w:r w:rsidR="00AC4F94" w:rsidRPr="00BF1E85">
        <w:rPr>
          <w:sz w:val="24"/>
          <w:szCs w:val="24"/>
          <w:lang w:val="ru-RU"/>
        </w:rPr>
        <w:t>.в</w:t>
      </w:r>
      <w:proofErr w:type="gramEnd"/>
      <w:r w:rsidR="00AC4F94" w:rsidRPr="00BF1E85">
        <w:rPr>
          <w:sz w:val="24"/>
          <w:szCs w:val="24"/>
          <w:lang w:val="ru-RU"/>
        </w:rPr>
        <w:t>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EF2F39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16.4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EF2F39">
        <w:rPr>
          <w:b/>
          <w:sz w:val="28"/>
        </w:rPr>
        <w:t>G-K028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100" w:type="dxa"/>
        <w:tblLook w:val="04A0"/>
      </w:tblPr>
      <w:tblGrid>
        <w:gridCol w:w="1240"/>
        <w:gridCol w:w="3500"/>
        <w:gridCol w:w="1360"/>
      </w:tblGrid>
      <w:tr w:rsidR="00EF2F39" w:rsidRPr="00EF2F39" w:rsidTr="00EF2F39">
        <w:trPr>
          <w:trHeight w:val="252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EF2F3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М6-6gx20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М6-6H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6Л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6.37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EF2F39" w:rsidRPr="00EF2F39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EF2F39" w:rsidRPr="00EF2F39">
        <w:rPr>
          <w:b/>
          <w:sz w:val="21"/>
          <w:szCs w:val="21"/>
          <w:lang w:val="ru-RU"/>
        </w:rPr>
        <w:t>1500</w:t>
      </w:r>
      <w:r w:rsidRPr="00793CC6">
        <w:rPr>
          <w:sz w:val="21"/>
          <w:szCs w:val="21"/>
          <w:lang w:val="ru-RU"/>
        </w:rPr>
        <w:t xml:space="preserve"> кг.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F5BDF" w:rsidRPr="00793CC6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</w:t>
      </w:r>
      <w:r w:rsidR="006F5BDF" w:rsidRPr="00793CC6">
        <w:rPr>
          <w:sz w:val="21"/>
          <w:szCs w:val="21"/>
          <w:lang w:val="ru-RU"/>
        </w:rPr>
        <w:t>тить</w:t>
      </w:r>
      <w:r w:rsidRPr="00793CC6">
        <w:rPr>
          <w:sz w:val="21"/>
          <w:szCs w:val="21"/>
          <w:lang w:val="ru-RU"/>
        </w:rPr>
        <w:t xml:space="preserve"> бампер и </w:t>
      </w:r>
      <w:r w:rsidR="00390AEC">
        <w:rPr>
          <w:sz w:val="21"/>
          <w:szCs w:val="21"/>
          <w:lang w:val="ru-RU"/>
        </w:rPr>
        <w:t>задние фонари.</w:t>
      </w:r>
    </w:p>
    <w:p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Очистите от пыли и грязи технологические отверстия в лонжеронах</w:t>
      </w:r>
    </w:p>
    <w:p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Прикрутите Кронштейн кузова поз.4 к лонжерону с помощью болтов М10х1,25х40 поз.9.</w:t>
      </w:r>
      <w:r w:rsidR="001D1E97">
        <w:rPr>
          <w:sz w:val="21"/>
          <w:szCs w:val="21"/>
          <w:lang w:val="ru-RU"/>
        </w:rPr>
        <w:t xml:space="preserve"> </w:t>
      </w:r>
      <w:r w:rsidR="001D1E97" w:rsidRPr="001D1E97">
        <w:rPr>
          <w:i/>
          <w:sz w:val="21"/>
          <w:szCs w:val="21"/>
          <w:u w:val="single"/>
          <w:lang w:val="ru-RU"/>
        </w:rPr>
        <w:t>Обратите внимание: к</w:t>
      </w:r>
      <w:r w:rsidRPr="001D1E97">
        <w:rPr>
          <w:i/>
          <w:sz w:val="21"/>
          <w:szCs w:val="21"/>
          <w:u w:val="single"/>
          <w:lang w:val="ru-RU"/>
        </w:rPr>
        <w:t>ронштейны кузова поз.4 имеют левое и правое исполнение</w:t>
      </w:r>
      <w:r>
        <w:rPr>
          <w:sz w:val="21"/>
          <w:szCs w:val="21"/>
          <w:lang w:val="ru-RU"/>
        </w:rPr>
        <w:t>.</w:t>
      </w:r>
      <w:r w:rsidR="001D1E97">
        <w:rPr>
          <w:sz w:val="21"/>
          <w:szCs w:val="21"/>
          <w:lang w:val="ru-RU"/>
        </w:rPr>
        <w:t xml:space="preserve"> </w:t>
      </w:r>
      <w:r w:rsidR="001D1E97">
        <w:rPr>
          <w:i/>
          <w:sz w:val="21"/>
          <w:szCs w:val="21"/>
          <w:u w:val="single"/>
          <w:lang w:val="ru-RU"/>
        </w:rPr>
        <w:t>Правильная установка – изогнутые части кронштейна направлены друг на друга.</w:t>
      </w:r>
      <w:bookmarkStart w:id="1" w:name="_GoBack"/>
      <w:bookmarkEnd w:id="1"/>
    </w:p>
    <w:p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Прикрутите Балку в сборе поз.1 к Кронштейнам кузова поз.4 с двух сторон.</w:t>
      </w:r>
    </w:p>
    <w:p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:rsidR="00390AEC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обратно бампер и задние фонари в порядке обратном демонтажу.</w:t>
      </w:r>
    </w:p>
    <w:p w:rsidR="00FD470E" w:rsidRPr="00793CC6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поз.2</w:t>
      </w:r>
      <w:r w:rsidR="00793CC6" w:rsidRPr="00793CC6">
        <w:rPr>
          <w:sz w:val="21"/>
          <w:szCs w:val="21"/>
          <w:lang w:val="ru-RU"/>
        </w:rPr>
        <w:t>2</w:t>
      </w:r>
      <w:r w:rsidRPr="00793CC6">
        <w:rPr>
          <w:sz w:val="21"/>
          <w:szCs w:val="21"/>
          <w:lang w:val="ru-RU"/>
        </w:rPr>
        <w:t xml:space="preserve"> и Крепление вилки поз.</w:t>
      </w:r>
      <w:r w:rsidR="00390AEC">
        <w:rPr>
          <w:sz w:val="21"/>
          <w:szCs w:val="21"/>
          <w:lang w:val="ru-RU"/>
        </w:rPr>
        <w:t>5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поз.1</w:t>
      </w:r>
      <w:r w:rsidR="00390AEC">
        <w:rPr>
          <w:sz w:val="21"/>
          <w:szCs w:val="21"/>
          <w:lang w:val="ru-RU"/>
        </w:rPr>
        <w:t>1</w:t>
      </w:r>
      <w:r w:rsidRPr="00793CC6">
        <w:rPr>
          <w:sz w:val="21"/>
          <w:szCs w:val="21"/>
          <w:lang w:val="ru-RU"/>
        </w:rPr>
        <w:t>.</w:t>
      </w:r>
    </w:p>
    <w:p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57"/>
        <w:gridCol w:w="1691"/>
        <w:gridCol w:w="1756"/>
        <w:gridCol w:w="1730"/>
      </w:tblGrid>
      <w:tr w:rsidR="00CF29A5" w:rsidRPr="001D1E97" w:rsidTr="00CF29A5">
        <w:tc>
          <w:tcPr>
            <w:tcW w:w="9912" w:type="dxa"/>
            <w:gridSpan w:val="4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548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7B5" w:rsidRDefault="005027B5" w:rsidP="00766AA4">
      <w:pPr>
        <w:spacing w:after="0" w:line="240" w:lineRule="auto"/>
      </w:pPr>
      <w:r>
        <w:separator/>
      </w:r>
    </w:p>
  </w:endnote>
  <w:endnote w:type="continuationSeparator" w:id="0">
    <w:p w:rsidR="005027B5" w:rsidRDefault="005027B5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7B5" w:rsidRDefault="005027B5" w:rsidP="00766AA4">
      <w:pPr>
        <w:spacing w:after="0" w:line="240" w:lineRule="auto"/>
      </w:pPr>
      <w:r>
        <w:separator/>
      </w:r>
    </w:p>
  </w:footnote>
  <w:footnote w:type="continuationSeparator" w:id="0">
    <w:p w:rsidR="005027B5" w:rsidRDefault="005027B5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01170"/>
    <w:rsid w:val="00066D6A"/>
    <w:rsid w:val="000A0482"/>
    <w:rsid w:val="000A18A0"/>
    <w:rsid w:val="000C1C67"/>
    <w:rsid w:val="00134F8C"/>
    <w:rsid w:val="00184BF1"/>
    <w:rsid w:val="001C123E"/>
    <w:rsid w:val="001D1E97"/>
    <w:rsid w:val="002759E2"/>
    <w:rsid w:val="002F28C4"/>
    <w:rsid w:val="0030649E"/>
    <w:rsid w:val="00315809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5027B5"/>
    <w:rsid w:val="00525A2F"/>
    <w:rsid w:val="00566A76"/>
    <w:rsid w:val="005E0072"/>
    <w:rsid w:val="006055E9"/>
    <w:rsid w:val="006A4F37"/>
    <w:rsid w:val="006B7C2F"/>
    <w:rsid w:val="006C655E"/>
    <w:rsid w:val="006F03F4"/>
    <w:rsid w:val="006F5BDF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63548"/>
    <w:rsid w:val="00A83987"/>
    <w:rsid w:val="00AC4F94"/>
    <w:rsid w:val="00AD0666"/>
    <w:rsid w:val="00BA6A7D"/>
    <w:rsid w:val="00BC39B8"/>
    <w:rsid w:val="00BF1E85"/>
    <w:rsid w:val="00C36179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9530D"/>
    <w:rsid w:val="00DA2DE7"/>
    <w:rsid w:val="00DB73A5"/>
    <w:rsid w:val="00E06423"/>
    <w:rsid w:val="00EC7EF1"/>
    <w:rsid w:val="00EF2F39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E6124-E178-4187-802D-556857BDC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2022-09-02T05:45:00Z</dcterms:created>
  <dcterms:modified xsi:type="dcterms:W3CDTF">2022-09-02T05:45:00Z</dcterms:modified>
</cp:coreProperties>
</file>